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F0" w:rsidRDefault="001718F0" w:rsidP="001718F0">
      <w:pPr>
        <w:pStyle w:val="a3"/>
        <w:ind w:right="-5"/>
        <w:rPr>
          <w:b/>
          <w:bCs/>
          <w:color w:val="000000"/>
        </w:rPr>
      </w:pPr>
      <w:bookmarkStart w:id="0" w:name="_GoBack"/>
      <w:bookmarkEnd w:id="0"/>
      <w:r w:rsidRPr="00297D51">
        <w:rPr>
          <w:noProof/>
          <w:sz w:val="20"/>
          <w:szCs w:val="20"/>
        </w:rPr>
        <w:drawing>
          <wp:inline distT="0" distB="0" distL="0" distR="0" wp14:anchorId="5489CB59" wp14:editId="454AEE0C">
            <wp:extent cx="790575" cy="981075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F0" w:rsidRDefault="001718F0" w:rsidP="001718F0">
      <w:pPr>
        <w:pStyle w:val="a3"/>
        <w:ind w:right="-5"/>
        <w:outlineLvl w:val="0"/>
        <w:rPr>
          <w:b/>
          <w:bCs/>
          <w:color w:val="000000"/>
        </w:rPr>
      </w:pPr>
    </w:p>
    <w:p w:rsidR="001718F0" w:rsidRDefault="001718F0" w:rsidP="001718F0">
      <w:pPr>
        <w:pStyle w:val="a3"/>
        <w:ind w:right="-5"/>
        <w:outlineLvl w:val="0"/>
        <w:rPr>
          <w:b/>
          <w:bCs/>
          <w:color w:val="000000"/>
        </w:rPr>
      </w:pPr>
      <w:r w:rsidRPr="002C06E3">
        <w:rPr>
          <w:b/>
          <w:bCs/>
          <w:color w:val="000000"/>
        </w:rPr>
        <w:t>АНЦИРСКИЙ СЕЛЬСКИЙ СОВЕТ ДЕПУТАТОВ</w:t>
      </w:r>
    </w:p>
    <w:p w:rsidR="001718F0" w:rsidRPr="002C06E3" w:rsidRDefault="001718F0" w:rsidP="001718F0">
      <w:pPr>
        <w:pStyle w:val="a3"/>
        <w:ind w:right="-5"/>
        <w:outlineLvl w:val="0"/>
        <w:rPr>
          <w:b/>
          <w:bCs/>
          <w:color w:val="000000"/>
        </w:rPr>
      </w:pPr>
      <w:r w:rsidRPr="002C06E3">
        <w:rPr>
          <w:b/>
          <w:bCs/>
          <w:color w:val="000000"/>
        </w:rPr>
        <w:t>КАНСК</w:t>
      </w:r>
      <w:r>
        <w:rPr>
          <w:b/>
          <w:bCs/>
          <w:color w:val="000000"/>
        </w:rPr>
        <w:t>ОГО</w:t>
      </w:r>
      <w:r w:rsidRPr="002C06E3">
        <w:rPr>
          <w:b/>
          <w:bCs/>
          <w:color w:val="000000"/>
        </w:rPr>
        <w:t xml:space="preserve"> РАЙОН</w:t>
      </w:r>
      <w:r>
        <w:rPr>
          <w:b/>
          <w:bCs/>
          <w:color w:val="000000"/>
        </w:rPr>
        <w:t>А</w:t>
      </w:r>
    </w:p>
    <w:p w:rsidR="001718F0" w:rsidRDefault="001718F0" w:rsidP="001718F0">
      <w:pPr>
        <w:pStyle w:val="a3"/>
        <w:ind w:right="-5"/>
        <w:outlineLvl w:val="0"/>
        <w:rPr>
          <w:b/>
          <w:bCs/>
          <w:color w:val="000000"/>
        </w:rPr>
      </w:pPr>
      <w:r w:rsidRPr="002C06E3">
        <w:rPr>
          <w:b/>
          <w:bCs/>
          <w:color w:val="000000"/>
        </w:rPr>
        <w:t>КРАСНОЯРСК</w:t>
      </w:r>
      <w:r>
        <w:rPr>
          <w:b/>
          <w:bCs/>
          <w:color w:val="000000"/>
        </w:rPr>
        <w:t>ОГО</w:t>
      </w:r>
      <w:r w:rsidRPr="002C06E3">
        <w:rPr>
          <w:b/>
          <w:bCs/>
          <w:color w:val="000000"/>
        </w:rPr>
        <w:t xml:space="preserve"> КРА</w:t>
      </w:r>
      <w:r>
        <w:rPr>
          <w:b/>
          <w:bCs/>
          <w:color w:val="000000"/>
        </w:rPr>
        <w:t>Я</w:t>
      </w:r>
      <w:r w:rsidRPr="002C06E3">
        <w:rPr>
          <w:b/>
          <w:bCs/>
          <w:color w:val="000000"/>
        </w:rPr>
        <w:t xml:space="preserve"> </w:t>
      </w:r>
    </w:p>
    <w:p w:rsidR="001718F0" w:rsidRDefault="001718F0" w:rsidP="001718F0">
      <w:pPr>
        <w:pStyle w:val="ConsPlusNormal"/>
        <w:widowControl/>
        <w:ind w:right="-5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18F0" w:rsidRDefault="001718F0" w:rsidP="001718F0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76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718F0" w:rsidRDefault="001718F0" w:rsidP="001718F0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142" w:type="dxa"/>
        <w:tblLook w:val="00A0" w:firstRow="1" w:lastRow="0" w:firstColumn="1" w:lastColumn="0" w:noHBand="0" w:noVBand="0"/>
      </w:tblPr>
      <w:tblGrid>
        <w:gridCol w:w="3011"/>
        <w:gridCol w:w="3935"/>
        <w:gridCol w:w="2977"/>
      </w:tblGrid>
      <w:tr w:rsidR="001718F0" w:rsidRPr="00172FC4" w:rsidTr="00E014FE">
        <w:tc>
          <w:tcPr>
            <w:tcW w:w="3011" w:type="dxa"/>
          </w:tcPr>
          <w:p w:rsidR="001718F0" w:rsidRDefault="001718F0" w:rsidP="00E01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718F0" w:rsidRPr="00172FC4" w:rsidRDefault="001718F0" w:rsidP="00E01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1718F0" w:rsidRPr="00172FC4" w:rsidRDefault="001718F0" w:rsidP="00E0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C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72FC4">
              <w:rPr>
                <w:rFonts w:ascii="Times New Roman" w:hAnsi="Times New Roman" w:cs="Times New Roman"/>
                <w:sz w:val="28"/>
                <w:szCs w:val="28"/>
              </w:rPr>
              <w:t>Анцирь</w:t>
            </w:r>
            <w:proofErr w:type="spellEnd"/>
          </w:p>
        </w:tc>
        <w:tc>
          <w:tcPr>
            <w:tcW w:w="2977" w:type="dxa"/>
          </w:tcPr>
          <w:p w:rsidR="001718F0" w:rsidRPr="00172FC4" w:rsidRDefault="001718F0" w:rsidP="001718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F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00</w:t>
            </w:r>
          </w:p>
        </w:tc>
      </w:tr>
    </w:tbl>
    <w:p w:rsidR="001718F0" w:rsidRPr="00F04F9B" w:rsidRDefault="001718F0" w:rsidP="001718F0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-142" w:type="dxa"/>
        <w:tblLook w:val="00A0" w:firstRow="1" w:lastRow="0" w:firstColumn="1" w:lastColumn="0" w:noHBand="0" w:noVBand="0"/>
      </w:tblPr>
      <w:tblGrid>
        <w:gridCol w:w="9498"/>
      </w:tblGrid>
      <w:tr w:rsidR="001718F0" w:rsidRPr="00172FC4" w:rsidTr="001718F0">
        <w:tc>
          <w:tcPr>
            <w:tcW w:w="9498" w:type="dxa"/>
          </w:tcPr>
          <w:p w:rsidR="001718F0" w:rsidRPr="00172FC4" w:rsidRDefault="001718F0" w:rsidP="00E01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от 30.08.2018 г. № 30-133 «</w:t>
            </w:r>
            <w:r w:rsidRPr="00172FC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бюджетном устройстве и бюджетном процессе </w:t>
            </w:r>
            <w:proofErr w:type="spellStart"/>
            <w:r w:rsidRPr="00172FC4">
              <w:rPr>
                <w:rFonts w:ascii="Times New Roman" w:hAnsi="Times New Roman" w:cs="Times New Roman"/>
                <w:sz w:val="28"/>
                <w:szCs w:val="28"/>
              </w:rPr>
              <w:t>Анцирского</w:t>
            </w:r>
            <w:proofErr w:type="spellEnd"/>
            <w:r w:rsidRPr="00172FC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17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FC4"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края»</w:t>
            </w:r>
          </w:p>
        </w:tc>
      </w:tr>
    </w:tbl>
    <w:p w:rsidR="001718F0" w:rsidRDefault="001718F0" w:rsidP="0017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F0" w:rsidRDefault="001718F0" w:rsidP="0017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F0" w:rsidRDefault="004A7D1A" w:rsidP="004A7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31.07.1998 № 145-ФЗ «Бюджетный кодекс Российской Федерации»,</w:t>
      </w:r>
      <w:r w:rsidR="001718F0" w:rsidRPr="009B193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718F0">
        <w:rPr>
          <w:rFonts w:ascii="Times New Roman" w:hAnsi="Times New Roman" w:cs="Times New Roman"/>
          <w:sz w:val="28"/>
          <w:szCs w:val="28"/>
        </w:rPr>
        <w:t xml:space="preserve">статьей 21 </w:t>
      </w:r>
      <w:r w:rsidR="001718F0" w:rsidRPr="009B193E">
        <w:rPr>
          <w:rFonts w:ascii="Times New Roman" w:hAnsi="Times New Roman" w:cs="Times New Roman"/>
          <w:sz w:val="28"/>
          <w:szCs w:val="28"/>
        </w:rPr>
        <w:t>Устав</w:t>
      </w:r>
      <w:r w:rsidR="001718F0">
        <w:rPr>
          <w:rFonts w:ascii="Times New Roman" w:hAnsi="Times New Roman" w:cs="Times New Roman"/>
          <w:sz w:val="28"/>
          <w:szCs w:val="28"/>
        </w:rPr>
        <w:t>а</w:t>
      </w:r>
      <w:r w:rsidR="001718F0" w:rsidRPr="009B1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8F0">
        <w:rPr>
          <w:rFonts w:ascii="Times New Roman" w:hAnsi="Times New Roman" w:cs="Times New Roman"/>
          <w:sz w:val="28"/>
          <w:szCs w:val="28"/>
        </w:rPr>
        <w:t>Анцирского</w:t>
      </w:r>
      <w:proofErr w:type="spellEnd"/>
      <w:r w:rsidR="001718F0" w:rsidRPr="009B193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718F0" w:rsidRPr="004A5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8F0" w:rsidRPr="004A54DD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1718F0" w:rsidRPr="004A54DD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1718F0" w:rsidRPr="009B19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18F0">
        <w:rPr>
          <w:rFonts w:ascii="Times New Roman" w:hAnsi="Times New Roman" w:cs="Times New Roman"/>
          <w:sz w:val="28"/>
          <w:szCs w:val="28"/>
        </w:rPr>
        <w:t>Анцирский</w:t>
      </w:r>
      <w:proofErr w:type="spellEnd"/>
      <w:r w:rsidR="001718F0" w:rsidRPr="009B193E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1718F0">
        <w:rPr>
          <w:rFonts w:ascii="Times New Roman" w:hAnsi="Times New Roman" w:cs="Times New Roman"/>
          <w:sz w:val="28"/>
          <w:szCs w:val="28"/>
        </w:rPr>
        <w:t>,</w:t>
      </w:r>
    </w:p>
    <w:p w:rsidR="001718F0" w:rsidRDefault="001718F0" w:rsidP="001718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18F0" w:rsidRDefault="001718F0" w:rsidP="00171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13AD2">
        <w:rPr>
          <w:rFonts w:ascii="Times New Roman" w:hAnsi="Times New Roman" w:cs="Times New Roman"/>
          <w:spacing w:val="-3"/>
          <w:sz w:val="28"/>
          <w:szCs w:val="28"/>
        </w:rPr>
        <w:t>РЕШИЛ:</w:t>
      </w:r>
    </w:p>
    <w:p w:rsidR="001718F0" w:rsidRDefault="001718F0" w:rsidP="001718F0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Часть 4 статьи 8 признать утратившей силу.</w:t>
      </w:r>
    </w:p>
    <w:p w:rsidR="00CE0500" w:rsidRDefault="00CE0500" w:rsidP="001718F0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Статью 11 изложить в новой редакции:</w:t>
      </w:r>
    </w:p>
    <w:p w:rsidR="00CE0500" w:rsidRPr="00CE0500" w:rsidRDefault="00CE0500" w:rsidP="007C3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500">
        <w:rPr>
          <w:rFonts w:ascii="Times New Roman" w:hAnsi="Times New Roman" w:cs="Times New Roman"/>
          <w:b/>
          <w:bCs/>
          <w:sz w:val="28"/>
          <w:szCs w:val="28"/>
        </w:rPr>
        <w:t>«11. 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CE0500" w:rsidRPr="007C3453" w:rsidRDefault="00CE0500" w:rsidP="00CE0500">
      <w:pPr>
        <w:pStyle w:val="a5"/>
        <w:spacing w:after="0" w:line="240" w:lineRule="auto"/>
        <w:ind w:left="0" w:firstLine="709"/>
        <w:jc w:val="both"/>
        <w:rPr>
          <w:rFonts w:ascii="Verdana" w:hAnsi="Verdana" w:cs="Times New Roman"/>
          <w:szCs w:val="21"/>
        </w:rPr>
      </w:pPr>
      <w:r w:rsidRPr="007C3453">
        <w:rPr>
          <w:rFonts w:ascii="Times New Roman" w:hAnsi="Times New Roman" w:cs="Times New Roman"/>
          <w:sz w:val="28"/>
          <w:szCs w:val="24"/>
        </w:rPr>
        <w:t> 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CE0500" w:rsidRPr="007C3453" w:rsidRDefault="00CE0500" w:rsidP="00CE0500">
      <w:pPr>
        <w:pStyle w:val="a5"/>
        <w:spacing w:after="0" w:line="240" w:lineRule="auto"/>
        <w:ind w:left="0" w:firstLine="709"/>
        <w:jc w:val="both"/>
        <w:rPr>
          <w:rFonts w:ascii="Verdana" w:hAnsi="Verdana" w:cs="Times New Roman"/>
          <w:szCs w:val="21"/>
        </w:rPr>
      </w:pPr>
      <w:r w:rsidRPr="007C3453">
        <w:rPr>
          <w:rFonts w:ascii="Times New Roman" w:hAnsi="Times New Roman" w:cs="Times New Roman"/>
          <w:sz w:val="28"/>
          <w:szCs w:val="24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CE0500" w:rsidRPr="007C3453" w:rsidRDefault="00CE0500" w:rsidP="00CE0500">
      <w:pPr>
        <w:pStyle w:val="a5"/>
        <w:spacing w:after="0" w:line="240" w:lineRule="auto"/>
        <w:ind w:left="0" w:firstLine="709"/>
        <w:jc w:val="both"/>
        <w:rPr>
          <w:rFonts w:ascii="Verdana" w:hAnsi="Verdana" w:cs="Times New Roman"/>
          <w:szCs w:val="21"/>
        </w:rPr>
      </w:pPr>
      <w:r w:rsidRPr="007C3453">
        <w:rPr>
          <w:rFonts w:ascii="Times New Roman" w:hAnsi="Times New Roman" w:cs="Times New Roman"/>
          <w:sz w:val="28"/>
          <w:szCs w:val="24"/>
        </w:rPr>
        <w:lastRenderedPageBreak/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CE0500" w:rsidRPr="007C3453" w:rsidRDefault="00CE0500" w:rsidP="00CE0500">
      <w:pPr>
        <w:pStyle w:val="a5"/>
        <w:spacing w:after="0" w:line="240" w:lineRule="auto"/>
        <w:ind w:left="0" w:firstLine="709"/>
        <w:jc w:val="both"/>
        <w:rPr>
          <w:rFonts w:ascii="Verdana" w:hAnsi="Verdana" w:cs="Times New Roman"/>
          <w:szCs w:val="21"/>
        </w:rPr>
      </w:pPr>
      <w:r w:rsidRPr="007C3453">
        <w:rPr>
          <w:rFonts w:ascii="Times New Roman" w:hAnsi="Times New Roman" w:cs="Times New Roman"/>
          <w:sz w:val="28"/>
          <w:szCs w:val="24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CE0500" w:rsidRPr="007C3453" w:rsidRDefault="00CE0500" w:rsidP="00CE0500">
      <w:pPr>
        <w:pStyle w:val="a5"/>
        <w:spacing w:after="0" w:line="240" w:lineRule="auto"/>
        <w:ind w:left="0" w:firstLine="709"/>
        <w:jc w:val="both"/>
        <w:rPr>
          <w:rFonts w:ascii="Verdana" w:hAnsi="Verdana" w:cs="Times New Roman"/>
          <w:szCs w:val="21"/>
        </w:rPr>
      </w:pPr>
      <w:r w:rsidRPr="007C3453">
        <w:rPr>
          <w:rFonts w:ascii="Times New Roman" w:hAnsi="Times New Roman" w:cs="Times New Roman"/>
          <w:sz w:val="28"/>
          <w:szCs w:val="24"/>
        </w:rPr>
        <w:t>2. Внутренний финансовый аудит осуществляется в целях:</w:t>
      </w:r>
    </w:p>
    <w:p w:rsidR="00CE0500" w:rsidRPr="007C3453" w:rsidRDefault="00CE0500" w:rsidP="00CE0500">
      <w:pPr>
        <w:pStyle w:val="a5"/>
        <w:spacing w:after="0" w:line="240" w:lineRule="auto"/>
        <w:ind w:left="0" w:firstLine="709"/>
        <w:jc w:val="both"/>
        <w:rPr>
          <w:rFonts w:ascii="Verdana" w:hAnsi="Verdana" w:cs="Times New Roman"/>
          <w:szCs w:val="21"/>
        </w:rPr>
      </w:pPr>
      <w:r w:rsidRPr="007C3453">
        <w:rPr>
          <w:rFonts w:ascii="Times New Roman" w:hAnsi="Times New Roman" w:cs="Times New Roman"/>
          <w:sz w:val="28"/>
          <w:szCs w:val="24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CE0500" w:rsidRPr="007C3453" w:rsidRDefault="00CE0500" w:rsidP="00CE0500">
      <w:pPr>
        <w:pStyle w:val="a5"/>
        <w:spacing w:after="0" w:line="240" w:lineRule="auto"/>
        <w:ind w:left="0" w:firstLine="709"/>
        <w:jc w:val="both"/>
        <w:rPr>
          <w:rFonts w:ascii="Verdana" w:hAnsi="Verdana" w:cs="Times New Roman"/>
          <w:szCs w:val="21"/>
        </w:rPr>
      </w:pPr>
      <w:r w:rsidRPr="007C3453">
        <w:rPr>
          <w:rFonts w:ascii="Times New Roman" w:hAnsi="Times New Roman" w:cs="Times New Roman"/>
          <w:sz w:val="28"/>
          <w:szCs w:val="24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</w:t>
      </w:r>
      <w:r w:rsidRPr="007C3453">
        <w:rPr>
          <w:rFonts w:ascii="Times New Roman" w:hAnsi="Times New Roman" w:cs="Times New Roman"/>
          <w:color w:val="0000FF"/>
          <w:sz w:val="28"/>
          <w:szCs w:val="24"/>
          <w:u w:val="single"/>
        </w:rPr>
        <w:t>пунктом 5 статьи 264.1</w:t>
      </w:r>
      <w:r w:rsidRPr="007C3453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Федерации;</w:t>
      </w:r>
    </w:p>
    <w:p w:rsidR="00CE0500" w:rsidRPr="007C3453" w:rsidRDefault="00CE0500" w:rsidP="00CE0500">
      <w:pPr>
        <w:pStyle w:val="a5"/>
        <w:spacing w:after="0" w:line="240" w:lineRule="auto"/>
        <w:ind w:left="0" w:firstLine="709"/>
        <w:jc w:val="both"/>
        <w:rPr>
          <w:rFonts w:ascii="Verdana" w:hAnsi="Verdana" w:cs="Times New Roman"/>
          <w:szCs w:val="21"/>
        </w:rPr>
      </w:pPr>
      <w:r w:rsidRPr="007C3453">
        <w:rPr>
          <w:rFonts w:ascii="Times New Roman" w:hAnsi="Times New Roman" w:cs="Times New Roman"/>
          <w:sz w:val="28"/>
          <w:szCs w:val="24"/>
        </w:rPr>
        <w:t>3) повышения качества финансового менеджмента.</w:t>
      </w:r>
    </w:p>
    <w:p w:rsidR="00CE0500" w:rsidRPr="007C3453" w:rsidRDefault="00CE0500" w:rsidP="00CE0500">
      <w:pPr>
        <w:pStyle w:val="a5"/>
        <w:spacing w:after="0" w:line="240" w:lineRule="auto"/>
        <w:ind w:left="0" w:firstLine="709"/>
        <w:jc w:val="both"/>
        <w:rPr>
          <w:rFonts w:ascii="Verdana" w:hAnsi="Verdana" w:cs="Times New Roman"/>
          <w:szCs w:val="21"/>
        </w:rPr>
      </w:pPr>
      <w:r w:rsidRPr="007C3453">
        <w:rPr>
          <w:rFonts w:ascii="Times New Roman" w:hAnsi="Times New Roman" w:cs="Times New Roman"/>
          <w:sz w:val="28"/>
          <w:szCs w:val="24"/>
        </w:rPr>
        <w:t>3. Внутренний финансовый аудит осуществляется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CE0500" w:rsidRPr="007C3453" w:rsidRDefault="00CE0500" w:rsidP="00CE0500">
      <w:pPr>
        <w:pStyle w:val="a5"/>
        <w:spacing w:after="0" w:line="240" w:lineRule="auto"/>
        <w:ind w:left="0" w:firstLine="709"/>
        <w:jc w:val="both"/>
        <w:rPr>
          <w:rFonts w:ascii="Verdana" w:hAnsi="Verdana" w:cs="Times New Roman"/>
          <w:szCs w:val="21"/>
        </w:rPr>
      </w:pPr>
      <w:r w:rsidRPr="007C3453">
        <w:rPr>
          <w:rFonts w:ascii="Times New Roman" w:hAnsi="Times New Roman" w:cs="Times New Roman"/>
          <w:sz w:val="28"/>
          <w:szCs w:val="24"/>
        </w:rPr>
        <w:t>4.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CE0500" w:rsidRPr="007C3453" w:rsidRDefault="00CE0500" w:rsidP="00CE0500">
      <w:pPr>
        <w:pStyle w:val="a5"/>
        <w:spacing w:after="0" w:line="240" w:lineRule="auto"/>
        <w:ind w:left="0" w:firstLine="709"/>
        <w:jc w:val="both"/>
        <w:rPr>
          <w:rFonts w:ascii="Verdana" w:hAnsi="Verdana" w:cs="Times New Roman"/>
          <w:szCs w:val="21"/>
        </w:rPr>
      </w:pPr>
      <w:r w:rsidRPr="007C3453">
        <w:rPr>
          <w:rFonts w:ascii="Times New Roman" w:hAnsi="Times New Roman" w:cs="Times New Roman"/>
          <w:sz w:val="28"/>
          <w:szCs w:val="24"/>
        </w:rPr>
        <w:t>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CE0500" w:rsidRPr="007C3453" w:rsidRDefault="00CE0500" w:rsidP="007C3453">
      <w:pPr>
        <w:pStyle w:val="a5"/>
        <w:spacing w:after="0" w:line="240" w:lineRule="auto"/>
        <w:ind w:left="0" w:firstLine="709"/>
        <w:jc w:val="both"/>
        <w:rPr>
          <w:rFonts w:ascii="Verdana" w:hAnsi="Verdana" w:cs="Times New Roman"/>
          <w:szCs w:val="21"/>
        </w:rPr>
      </w:pPr>
      <w:r w:rsidRPr="007C3453">
        <w:rPr>
          <w:rFonts w:ascii="Times New Roman" w:hAnsi="Times New Roman" w:cs="Times New Roman"/>
          <w:sz w:val="28"/>
          <w:szCs w:val="24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</w:t>
      </w:r>
      <w:r w:rsidR="007C3453" w:rsidRPr="007C3453">
        <w:rPr>
          <w:rFonts w:ascii="Times New Roman" w:hAnsi="Times New Roman" w:cs="Times New Roman"/>
          <w:sz w:val="28"/>
          <w:szCs w:val="24"/>
        </w:rPr>
        <w:t>муниципальных) нужд, проводится</w:t>
      </w:r>
      <w:r w:rsidRPr="007C3453">
        <w:rPr>
          <w:rFonts w:ascii="Times New Roman" w:hAnsi="Times New Roman" w:cs="Times New Roman"/>
          <w:sz w:val="28"/>
          <w:szCs w:val="24"/>
        </w:rPr>
        <w:t xml:space="preserve"> главным администратором бюджетных средств в установленном им порядке.</w:t>
      </w:r>
    </w:p>
    <w:p w:rsidR="00CE0500" w:rsidRPr="007C3453" w:rsidRDefault="00CE0500" w:rsidP="00CE0500">
      <w:pPr>
        <w:pStyle w:val="a5"/>
        <w:spacing w:after="0" w:line="240" w:lineRule="auto"/>
        <w:ind w:left="0" w:firstLine="709"/>
        <w:jc w:val="both"/>
        <w:rPr>
          <w:rFonts w:ascii="Verdana" w:hAnsi="Verdana" w:cs="Times New Roman"/>
          <w:szCs w:val="21"/>
        </w:rPr>
      </w:pPr>
      <w:r w:rsidRPr="007C3453">
        <w:rPr>
          <w:rFonts w:ascii="Times New Roman" w:hAnsi="Times New Roman" w:cs="Times New Roman"/>
          <w:sz w:val="28"/>
          <w:szCs w:val="24"/>
        </w:rPr>
        <w:t>7. Порядок проведения мониторинга качества финансового менеджмента определяет в том числе:</w:t>
      </w:r>
    </w:p>
    <w:p w:rsidR="00CE0500" w:rsidRPr="007C3453" w:rsidRDefault="00CE0500" w:rsidP="00CE0500">
      <w:pPr>
        <w:pStyle w:val="a5"/>
        <w:spacing w:after="0" w:line="240" w:lineRule="auto"/>
        <w:ind w:left="0" w:firstLine="709"/>
        <w:jc w:val="both"/>
        <w:rPr>
          <w:rFonts w:ascii="Verdana" w:hAnsi="Verdana" w:cs="Times New Roman"/>
          <w:szCs w:val="21"/>
        </w:rPr>
      </w:pPr>
      <w:r w:rsidRPr="007C3453">
        <w:rPr>
          <w:rFonts w:ascii="Times New Roman" w:hAnsi="Times New Roman" w:cs="Times New Roman"/>
          <w:sz w:val="28"/>
          <w:szCs w:val="24"/>
        </w:rPr>
        <w:lastRenderedPageBreak/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CE0500" w:rsidRDefault="00CE0500" w:rsidP="007C345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3453">
        <w:rPr>
          <w:rFonts w:ascii="Times New Roman" w:hAnsi="Times New Roman" w:cs="Times New Roman"/>
          <w:sz w:val="28"/>
          <w:szCs w:val="24"/>
        </w:rPr>
        <w:t>2) правила формирования и представления отчета о результатах мониторинга качества финансового менеджмента.</w:t>
      </w:r>
      <w:r w:rsidR="007C3453" w:rsidRPr="007C3453">
        <w:rPr>
          <w:rFonts w:ascii="Times New Roman" w:hAnsi="Times New Roman" w:cs="Times New Roman"/>
          <w:sz w:val="28"/>
          <w:szCs w:val="24"/>
        </w:rPr>
        <w:t>»</w:t>
      </w:r>
    </w:p>
    <w:p w:rsidR="007C3453" w:rsidRPr="007C3453" w:rsidRDefault="007C3453" w:rsidP="007C3453">
      <w:pPr>
        <w:pStyle w:val="a5"/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5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34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7C3453">
        <w:rPr>
          <w:rFonts w:ascii="Times New Roman" w:hAnsi="Times New Roman" w:cs="Times New Roman"/>
          <w:sz w:val="28"/>
          <w:szCs w:val="28"/>
        </w:rPr>
        <w:t>, следующ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C3453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 в печатном издании «Депутатский вестник </w:t>
      </w:r>
      <w:proofErr w:type="spellStart"/>
      <w:r w:rsidRPr="007C3453">
        <w:rPr>
          <w:rFonts w:ascii="Times New Roman" w:hAnsi="Times New Roman" w:cs="Times New Roman"/>
          <w:sz w:val="28"/>
          <w:szCs w:val="28"/>
        </w:rPr>
        <w:t>Анциря</w:t>
      </w:r>
      <w:proofErr w:type="spellEnd"/>
      <w:r w:rsidRPr="007C3453">
        <w:rPr>
          <w:rFonts w:ascii="Times New Roman" w:hAnsi="Times New Roman" w:cs="Times New Roman"/>
          <w:sz w:val="28"/>
          <w:szCs w:val="28"/>
        </w:rPr>
        <w:t xml:space="preserve">», и подлежит размещению на официальном сайте </w:t>
      </w:r>
      <w:proofErr w:type="spellStart"/>
      <w:r w:rsidRPr="007C3453">
        <w:rPr>
          <w:rFonts w:ascii="Times New Roman" w:hAnsi="Times New Roman" w:cs="Times New Roman"/>
          <w:sz w:val="28"/>
          <w:szCs w:val="28"/>
        </w:rPr>
        <w:t>Анцирского</w:t>
      </w:r>
      <w:proofErr w:type="spellEnd"/>
      <w:r w:rsidRPr="007C34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6" w:history="1">
        <w:r w:rsidRPr="007C345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C345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345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antsir</w:t>
        </w:r>
        <w:proofErr w:type="spellEnd"/>
        <w:r w:rsidRPr="007C345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345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3453">
        <w:rPr>
          <w:rFonts w:ascii="Times New Roman" w:hAnsi="Times New Roman" w:cs="Times New Roman"/>
          <w:sz w:val="28"/>
          <w:szCs w:val="28"/>
        </w:rPr>
        <w:t>.</w:t>
      </w:r>
    </w:p>
    <w:p w:rsidR="007C3453" w:rsidRPr="007C3453" w:rsidRDefault="007C3453" w:rsidP="007C345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284"/>
        <w:gridCol w:w="4819"/>
      </w:tblGrid>
      <w:tr w:rsidR="007C3453" w:rsidRPr="007C3453" w:rsidTr="00E014FE">
        <w:tc>
          <w:tcPr>
            <w:tcW w:w="4536" w:type="dxa"/>
            <w:shd w:val="clear" w:color="auto" w:fill="auto"/>
          </w:tcPr>
          <w:p w:rsidR="007C3453" w:rsidRPr="007C3453" w:rsidRDefault="007C3453" w:rsidP="00E014FE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45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7C3453">
              <w:rPr>
                <w:rFonts w:ascii="Times New Roman" w:hAnsi="Times New Roman"/>
                <w:sz w:val="28"/>
                <w:szCs w:val="28"/>
              </w:rPr>
              <w:t>Анцирского</w:t>
            </w:r>
            <w:proofErr w:type="spellEnd"/>
            <w:r w:rsidRPr="007C3453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84" w:type="dxa"/>
            <w:shd w:val="clear" w:color="auto" w:fill="auto"/>
          </w:tcPr>
          <w:p w:rsidR="007C3453" w:rsidRPr="007C3453" w:rsidRDefault="007C3453" w:rsidP="00E014FE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C3453" w:rsidRPr="007C3453" w:rsidRDefault="007C3453" w:rsidP="00E014FE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345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7C3453">
              <w:rPr>
                <w:rFonts w:ascii="Times New Roman" w:hAnsi="Times New Roman"/>
                <w:sz w:val="28"/>
                <w:szCs w:val="28"/>
              </w:rPr>
              <w:t>Анцирского</w:t>
            </w:r>
            <w:proofErr w:type="spellEnd"/>
            <w:r w:rsidRPr="007C34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3453" w:rsidRPr="007C3453" w:rsidRDefault="007C3453" w:rsidP="00E014FE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3453">
              <w:rPr>
                <w:rFonts w:ascii="Times New Roman" w:hAnsi="Times New Roman"/>
                <w:sz w:val="28"/>
                <w:szCs w:val="28"/>
              </w:rPr>
              <w:t xml:space="preserve">сельского Совета депутатов   </w:t>
            </w:r>
          </w:p>
          <w:p w:rsidR="007C3453" w:rsidRPr="007C3453" w:rsidRDefault="007C3453" w:rsidP="00E014FE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C3453" w:rsidRPr="007C3453" w:rsidRDefault="007C3453" w:rsidP="00E014FE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3453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7C3453" w:rsidRPr="007C3453" w:rsidTr="00E014FE">
        <w:tc>
          <w:tcPr>
            <w:tcW w:w="4536" w:type="dxa"/>
            <w:shd w:val="clear" w:color="auto" w:fill="auto"/>
          </w:tcPr>
          <w:p w:rsidR="007C3453" w:rsidRPr="007C3453" w:rsidRDefault="007C3453" w:rsidP="00E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4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А.Н. Лавренков</w:t>
            </w:r>
          </w:p>
        </w:tc>
        <w:tc>
          <w:tcPr>
            <w:tcW w:w="284" w:type="dxa"/>
            <w:shd w:val="clear" w:color="auto" w:fill="auto"/>
          </w:tcPr>
          <w:p w:rsidR="007C3453" w:rsidRPr="007C3453" w:rsidRDefault="007C3453" w:rsidP="00E014FE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C3453" w:rsidRPr="007C3453" w:rsidRDefault="007C3453" w:rsidP="00E014FE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453">
              <w:rPr>
                <w:rFonts w:ascii="Times New Roman" w:hAnsi="Times New Roman"/>
                <w:sz w:val="28"/>
                <w:szCs w:val="28"/>
              </w:rPr>
              <w:t xml:space="preserve">                                  Е.В. Максимова</w:t>
            </w:r>
          </w:p>
        </w:tc>
      </w:tr>
    </w:tbl>
    <w:p w:rsidR="007C3453" w:rsidRPr="007C3453" w:rsidRDefault="007C3453" w:rsidP="007C3453">
      <w:pPr>
        <w:pStyle w:val="a5"/>
        <w:spacing w:after="0" w:line="240" w:lineRule="auto"/>
        <w:ind w:left="0" w:firstLine="709"/>
        <w:jc w:val="both"/>
        <w:rPr>
          <w:rFonts w:ascii="Verdana" w:hAnsi="Verdana" w:cs="Times New Roman"/>
          <w:szCs w:val="21"/>
        </w:rPr>
      </w:pPr>
    </w:p>
    <w:sectPr w:rsidR="007C3453" w:rsidRPr="007C3453" w:rsidSect="006936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910CF"/>
    <w:multiLevelType w:val="hybridMultilevel"/>
    <w:tmpl w:val="C9F091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40FB5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F0"/>
    <w:rsid w:val="001718F0"/>
    <w:rsid w:val="004A7D1A"/>
    <w:rsid w:val="006936BE"/>
    <w:rsid w:val="007C3453"/>
    <w:rsid w:val="009B7969"/>
    <w:rsid w:val="00C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83345-800E-4059-8898-329B7274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F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718F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1718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71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718F0"/>
    <w:rPr>
      <w:rFonts w:ascii="Arial" w:eastAsia="Times New Roman" w:hAnsi="Arial" w:cs="Times New Roman"/>
      <w:lang w:eastAsia="ru-RU"/>
    </w:rPr>
  </w:style>
  <w:style w:type="paragraph" w:styleId="a5">
    <w:name w:val="List Paragraph"/>
    <w:basedOn w:val="a"/>
    <w:uiPriority w:val="34"/>
    <w:qFormat/>
    <w:rsid w:val="001718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718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6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si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4</cp:revision>
  <cp:lastPrinted>2020-12-14T08:56:00Z</cp:lastPrinted>
  <dcterms:created xsi:type="dcterms:W3CDTF">2020-12-14T08:04:00Z</dcterms:created>
  <dcterms:modified xsi:type="dcterms:W3CDTF">2020-12-14T08:57:00Z</dcterms:modified>
</cp:coreProperties>
</file>